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16E9" w14:textId="77777777" w:rsidR="00A20930" w:rsidRPr="00A20930" w:rsidRDefault="00A20930" w:rsidP="00A20930">
      <w:r w:rsidRPr="00A20930">
        <w:t>Arbeitsblatt: Frösche</w:t>
      </w:r>
    </w:p>
    <w:p w14:paraId="28ADCC13" w14:textId="77777777" w:rsidR="00A20930" w:rsidRPr="00A20930" w:rsidRDefault="00A20930" w:rsidP="00A20930">
      <w:r>
        <w:rPr>
          <w:noProof/>
        </w:rPr>
        <w:drawing>
          <wp:anchor distT="0" distB="0" distL="114300" distR="114300" simplePos="0" relativeHeight="251658240" behindDoc="1" locked="0" layoutInCell="1" allowOverlap="1" wp14:anchorId="1A68E889" wp14:editId="45AD8318">
            <wp:simplePos x="0" y="0"/>
            <wp:positionH relativeFrom="column">
              <wp:posOffset>4469130</wp:posOffset>
            </wp:positionH>
            <wp:positionV relativeFrom="paragraph">
              <wp:posOffset>57785</wp:posOffset>
            </wp:positionV>
            <wp:extent cx="1104265" cy="1053465"/>
            <wp:effectExtent l="0" t="0" r="635" b="0"/>
            <wp:wrapTight wrapText="bothSides">
              <wp:wrapPolygon edited="0">
                <wp:start x="0" y="0"/>
                <wp:lineTo x="0" y="21092"/>
                <wp:lineTo x="21240" y="21092"/>
                <wp:lineTo x="2124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265" cy="1053465"/>
                    </a:xfrm>
                    <a:prstGeom prst="rect">
                      <a:avLst/>
                    </a:prstGeom>
                  </pic:spPr>
                </pic:pic>
              </a:graphicData>
            </a:graphic>
            <wp14:sizeRelH relativeFrom="margin">
              <wp14:pctWidth>0</wp14:pctWidth>
            </wp14:sizeRelH>
            <wp14:sizeRelV relativeFrom="margin">
              <wp14:pctHeight>0</wp14:pctHeight>
            </wp14:sizeRelV>
          </wp:anchor>
        </w:drawing>
      </w:r>
      <w:r w:rsidRPr="00A20930">
        <w:rPr>
          <w:b/>
          <w:bCs/>
        </w:rPr>
        <w:t>Text: Aufbau der Frösche</w:t>
      </w:r>
      <w:r w:rsidRPr="00A20930">
        <w:t xml:space="preserve"> Frösche sind amphibische Tiere, die zur Klasse der Amphibien gehören. Sie haben eine glatte, feuchte Haut, die ihnen hilft, Feuchtigkeit zu bewahren. Frösche haben lange Hinterbeine, die sie für das Springen verwenden. Ihre Vorderbeine sind kürzer und sind oft mit Fingern versehen, die zum Greifen von Beute dienen. Viele Frösche haben auch besondere Hautdrüsen, die Gifte produzieren können.</w:t>
      </w:r>
    </w:p>
    <w:p w14:paraId="2E7AD03E" w14:textId="77777777" w:rsidR="00A20930" w:rsidRPr="00A20930" w:rsidRDefault="00F1373C" w:rsidP="00A20930">
      <w:r>
        <w:rPr>
          <w:noProof/>
        </w:rPr>
        <w:drawing>
          <wp:anchor distT="0" distB="0" distL="114300" distR="114300" simplePos="0" relativeHeight="251659264" behindDoc="1" locked="0" layoutInCell="1" allowOverlap="1" wp14:anchorId="2C8B19D2" wp14:editId="6F6A488E">
            <wp:simplePos x="0" y="0"/>
            <wp:positionH relativeFrom="margin">
              <wp:posOffset>0</wp:posOffset>
            </wp:positionH>
            <wp:positionV relativeFrom="paragraph">
              <wp:posOffset>14300</wp:posOffset>
            </wp:positionV>
            <wp:extent cx="1508760" cy="1082040"/>
            <wp:effectExtent l="0" t="0" r="0" b="3810"/>
            <wp:wrapTight wrapText="bothSides">
              <wp:wrapPolygon edited="0">
                <wp:start x="0" y="0"/>
                <wp:lineTo x="0" y="21296"/>
                <wp:lineTo x="21273" y="21296"/>
                <wp:lineTo x="2127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8760" cy="1082040"/>
                    </a:xfrm>
                    <a:prstGeom prst="rect">
                      <a:avLst/>
                    </a:prstGeom>
                  </pic:spPr>
                </pic:pic>
              </a:graphicData>
            </a:graphic>
            <wp14:sizeRelH relativeFrom="page">
              <wp14:pctWidth>0</wp14:pctWidth>
            </wp14:sizeRelH>
            <wp14:sizeRelV relativeFrom="page">
              <wp14:pctHeight>0</wp14:pctHeight>
            </wp14:sizeRelV>
          </wp:anchor>
        </w:drawing>
      </w:r>
      <w:r w:rsidR="00A20930" w:rsidRPr="00A20930">
        <w:rPr>
          <w:b/>
          <w:bCs/>
        </w:rPr>
        <w:t>Text: Lebensweise von Fröschen</w:t>
      </w:r>
      <w:r w:rsidR="00A20930" w:rsidRPr="00A20930">
        <w:t xml:space="preserve"> Frösche sind kaltblütige Tiere, die oft in feuchten Umgebungen leben. Sie sind meistens nachtaktiv und verstecken sich tagsüber vor Hitze und Raubtieren. Frösche ernähren sich hauptsächlich von Insekten und anderen kleinen Beutetieren. Ihre Haut kann Gase aufnehmen, was ihnen erlaubt, auch unter Wasser zu atmen.</w:t>
      </w:r>
    </w:p>
    <w:p w14:paraId="38939E1C" w14:textId="77777777" w:rsidR="00A20930" w:rsidRPr="00A20930" w:rsidRDefault="00A20930" w:rsidP="00A20930">
      <w:r w:rsidRPr="00A20930">
        <w:rPr>
          <w:b/>
          <w:bCs/>
        </w:rPr>
        <w:t>Multiple-Choice-Fragen:</w:t>
      </w:r>
    </w:p>
    <w:p w14:paraId="12256BDF" w14:textId="77777777" w:rsidR="00A20930" w:rsidRDefault="00A20930" w:rsidP="00C5038F">
      <w:pPr>
        <w:pStyle w:val="KeinLeerraum"/>
      </w:pPr>
      <w:r w:rsidRPr="00A20930">
        <w:t xml:space="preserve">Wie nennt man die Entwicklung von einem Frosch-Ei zur erwachsenen Form? </w:t>
      </w:r>
    </w:p>
    <w:p w14:paraId="40A7F95E" w14:textId="77777777" w:rsidR="00A20930" w:rsidRPr="00A20930" w:rsidRDefault="00A20930" w:rsidP="00C5038F">
      <w:pPr>
        <w:pStyle w:val="KeinLeerraum"/>
        <w:ind w:firstLine="708"/>
      </w:pPr>
      <w:r w:rsidRPr="00A20930">
        <w:t>a) Inkubation b) Metamorphose c) Verdauung</w:t>
      </w:r>
    </w:p>
    <w:p w14:paraId="07165D33" w14:textId="77777777" w:rsidR="009A6A91" w:rsidRDefault="009A6A91" w:rsidP="00C5038F">
      <w:pPr>
        <w:pStyle w:val="KeinLeerraum"/>
      </w:pPr>
    </w:p>
    <w:p w14:paraId="00021D09" w14:textId="77777777" w:rsidR="00A20930" w:rsidRDefault="00A20930" w:rsidP="00C5038F">
      <w:pPr>
        <w:pStyle w:val="KeinLeerraum"/>
      </w:pPr>
      <w:r w:rsidRPr="00A20930">
        <w:t xml:space="preserve">Welche Körperpartie verwenden Frösche zum Springen? </w:t>
      </w:r>
    </w:p>
    <w:p w14:paraId="6C209BE3" w14:textId="77777777" w:rsidR="00A20930" w:rsidRPr="00A20930" w:rsidRDefault="00A20930" w:rsidP="00C5038F">
      <w:pPr>
        <w:pStyle w:val="KeinLeerraum"/>
        <w:ind w:firstLine="708"/>
      </w:pPr>
      <w:r w:rsidRPr="00A20930">
        <w:t>a) Vorderbeine b) Ohren c) Hinterbeine</w:t>
      </w:r>
    </w:p>
    <w:p w14:paraId="3A094775" w14:textId="77777777" w:rsidR="009A6A91" w:rsidRDefault="009A6A91" w:rsidP="00C5038F">
      <w:pPr>
        <w:pStyle w:val="KeinLeerraum"/>
      </w:pPr>
    </w:p>
    <w:p w14:paraId="11071BD0" w14:textId="77777777" w:rsidR="00A20930" w:rsidRDefault="00A20930" w:rsidP="00C5038F">
      <w:pPr>
        <w:pStyle w:val="KeinLeerraum"/>
      </w:pPr>
      <w:r w:rsidRPr="00A20930">
        <w:t xml:space="preserve">Welche Art von Umgebung bevorzugen Frösche normalerweise? </w:t>
      </w:r>
    </w:p>
    <w:p w14:paraId="58C2B8E7" w14:textId="77777777" w:rsidR="00A20930" w:rsidRPr="00A20930" w:rsidRDefault="00A20930" w:rsidP="00C5038F">
      <w:pPr>
        <w:pStyle w:val="KeinLeerraum"/>
        <w:ind w:firstLine="708"/>
      </w:pPr>
      <w:r w:rsidRPr="00A20930">
        <w:t>a) Trockene Wüsten b) Feuchte Gebiete c) Baumkronen</w:t>
      </w:r>
    </w:p>
    <w:p w14:paraId="413C548D" w14:textId="77777777" w:rsidR="009A6A91" w:rsidRDefault="009A6A91" w:rsidP="00C5038F">
      <w:pPr>
        <w:pStyle w:val="KeinLeerraum"/>
      </w:pPr>
    </w:p>
    <w:p w14:paraId="42848EDF" w14:textId="77777777" w:rsidR="00C5038F" w:rsidRDefault="00A20930" w:rsidP="00C5038F">
      <w:pPr>
        <w:pStyle w:val="KeinLeerraum"/>
      </w:pPr>
      <w:r w:rsidRPr="00A20930">
        <w:t xml:space="preserve">Was ist eine Hauptnahrungsquelle für Frösche? </w:t>
      </w:r>
    </w:p>
    <w:p w14:paraId="7269DF32" w14:textId="77777777" w:rsidR="00A20930" w:rsidRPr="00A20930" w:rsidRDefault="00A20930" w:rsidP="00C5038F">
      <w:pPr>
        <w:pStyle w:val="KeinLeerraum"/>
        <w:ind w:firstLine="708"/>
      </w:pPr>
      <w:r w:rsidRPr="00A20930">
        <w:t>a) Pflanzen b) Andere Frösche c) Große Säugetiere</w:t>
      </w:r>
    </w:p>
    <w:p w14:paraId="62A4675D" w14:textId="77777777" w:rsidR="009A6A91" w:rsidRDefault="009A6A91" w:rsidP="00C5038F">
      <w:pPr>
        <w:pStyle w:val="KeinLeerraum"/>
      </w:pPr>
    </w:p>
    <w:p w14:paraId="581E51B2" w14:textId="77777777" w:rsidR="00A20930" w:rsidRDefault="00A20930" w:rsidP="00C5038F">
      <w:pPr>
        <w:pStyle w:val="KeinLeerraum"/>
      </w:pPr>
      <w:r w:rsidRPr="00A20930">
        <w:t xml:space="preserve">Welche Funktion hat die glatte, feuchte Haut der Frösche? </w:t>
      </w:r>
    </w:p>
    <w:p w14:paraId="1E30FD9F" w14:textId="77777777" w:rsidR="00A20930" w:rsidRDefault="00C5038F" w:rsidP="00C5038F">
      <w:pPr>
        <w:pStyle w:val="KeinLeerraum"/>
        <w:ind w:firstLine="708"/>
      </w:pPr>
      <w:r>
        <w:t xml:space="preserve">a) </w:t>
      </w:r>
      <w:r w:rsidR="00A20930" w:rsidRPr="00A20930">
        <w:t>Temperaturregelung b) Geräuschproduktion c) Tarnung</w:t>
      </w:r>
    </w:p>
    <w:p w14:paraId="587E7C13" w14:textId="77777777" w:rsidR="004D46A5" w:rsidRDefault="004D46A5" w:rsidP="00C5038F">
      <w:pPr>
        <w:pStyle w:val="KeinLeerraum"/>
        <w:ind w:firstLine="708"/>
      </w:pPr>
    </w:p>
    <w:p w14:paraId="076AD167" w14:textId="77777777" w:rsidR="004D46A5" w:rsidRDefault="004D46A5" w:rsidP="004D46A5">
      <w:pPr>
        <w:pStyle w:val="KeinLeerraum"/>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2331"/>
        <w:gridCol w:w="3371"/>
      </w:tblGrid>
      <w:tr w:rsidR="00F702C8" w14:paraId="4D19C4FB" w14:textId="77777777" w:rsidTr="00F702C8">
        <w:tc>
          <w:tcPr>
            <w:tcW w:w="3020" w:type="dxa"/>
          </w:tcPr>
          <w:p w14:paraId="72FE92F0" w14:textId="3CC4E2B3" w:rsidR="00F702C8" w:rsidRDefault="00F702C8" w:rsidP="00C5038F">
            <w:pPr>
              <w:jc w:val="center"/>
            </w:pPr>
            <w:r>
              <w:rPr>
                <w:noProof/>
              </w:rPr>
              <w:drawing>
                <wp:inline distT="0" distB="0" distL="0" distR="0" wp14:anchorId="6839C597" wp14:editId="0B5E2686">
                  <wp:extent cx="2160000" cy="2160000"/>
                  <wp:effectExtent l="0" t="0" r="0" b="0"/>
                  <wp:docPr id="184399416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tc>
        <w:tc>
          <w:tcPr>
            <w:tcW w:w="3021" w:type="dxa"/>
            <w:vAlign w:val="center"/>
          </w:tcPr>
          <w:p w14:paraId="2B57F1BB" w14:textId="3B9BC26A" w:rsidR="00F702C8" w:rsidRDefault="00F702C8" w:rsidP="00C5038F">
            <w:pPr>
              <w:jc w:val="center"/>
            </w:pPr>
            <w:r>
              <w:rPr>
                <w:noProof/>
              </w:rPr>
              <w:drawing>
                <wp:inline distT="0" distB="0" distL="0" distR="0" wp14:anchorId="617E3EBD" wp14:editId="06A10100">
                  <wp:extent cx="1440000" cy="1440000"/>
                  <wp:effectExtent l="0" t="0" r="8255" b="8255"/>
                  <wp:docPr id="22933047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330472"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tc>
        <w:tc>
          <w:tcPr>
            <w:tcW w:w="3021" w:type="dxa"/>
          </w:tcPr>
          <w:p w14:paraId="67E1662D" w14:textId="34103E09" w:rsidR="00F702C8" w:rsidRDefault="00F702C8" w:rsidP="00C5038F">
            <w:pPr>
              <w:jc w:val="center"/>
            </w:pPr>
            <w:r>
              <w:rPr>
                <w:noProof/>
              </w:rPr>
              <w:drawing>
                <wp:inline distT="0" distB="0" distL="0" distR="0" wp14:anchorId="6E28B296" wp14:editId="2A582419">
                  <wp:extent cx="2160000" cy="2160000"/>
                  <wp:effectExtent l="0" t="0" r="0" b="0"/>
                  <wp:docPr id="1898531466" name="Grafik 1" descr="Ein Bild, das Zeichnung, Entwurf,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531466" name="Grafik 1" descr="Ein Bild, das Zeichnung, Entwurf, Kunst enthält.&#10;&#10;Automatisch generierte Beschreibung"/>
                          <pic:cNvPicPr/>
                        </pic:nvPicPr>
                        <pic:blipFill>
                          <a:blip r:embed="rId9"/>
                          <a:stretch>
                            <a:fillRect/>
                          </a:stretch>
                        </pic:blipFill>
                        <pic:spPr>
                          <a:xfrm>
                            <a:off x="0" y="0"/>
                            <a:ext cx="2160000" cy="2160000"/>
                          </a:xfrm>
                          <a:prstGeom prst="rect">
                            <a:avLst/>
                          </a:prstGeom>
                        </pic:spPr>
                      </pic:pic>
                    </a:graphicData>
                  </a:graphic>
                </wp:inline>
              </w:drawing>
            </w:r>
          </w:p>
        </w:tc>
      </w:tr>
    </w:tbl>
    <w:p w14:paraId="27F0107F" w14:textId="37AFB4AA" w:rsidR="00F1373C" w:rsidRPr="00A20930" w:rsidRDefault="004D46A5" w:rsidP="00C5038F">
      <w:pPr>
        <w:jc w:val="center"/>
      </w:pPr>
      <w:r>
        <w:rPr>
          <w:noProof/>
        </w:rPr>
        <mc:AlternateContent>
          <mc:Choice Requires="wps">
            <w:drawing>
              <wp:anchor distT="0" distB="0" distL="114300" distR="114300" simplePos="0" relativeHeight="251662336" behindDoc="0" locked="0" layoutInCell="1" allowOverlap="1" wp14:anchorId="5B6E636C" wp14:editId="34E91F8B">
                <wp:simplePos x="0" y="0"/>
                <wp:positionH relativeFrom="column">
                  <wp:posOffset>4885360</wp:posOffset>
                </wp:positionH>
                <wp:positionV relativeFrom="paragraph">
                  <wp:posOffset>1844675</wp:posOffset>
                </wp:positionV>
                <wp:extent cx="1214120" cy="635"/>
                <wp:effectExtent l="0" t="0" r="5080" b="0"/>
                <wp:wrapNone/>
                <wp:docPr id="5" name="Textfeld 5"/>
                <wp:cNvGraphicFramePr/>
                <a:graphic xmlns:a="http://schemas.openxmlformats.org/drawingml/2006/main">
                  <a:graphicData uri="http://schemas.microsoft.com/office/word/2010/wordprocessingShape">
                    <wps:wsp>
                      <wps:cNvSpPr txBox="1"/>
                      <wps:spPr>
                        <a:xfrm>
                          <a:off x="0" y="0"/>
                          <a:ext cx="1214120" cy="635"/>
                        </a:xfrm>
                        <a:prstGeom prst="rect">
                          <a:avLst/>
                        </a:prstGeom>
                        <a:solidFill>
                          <a:prstClr val="white"/>
                        </a:solidFill>
                        <a:ln>
                          <a:noFill/>
                        </a:ln>
                      </wps:spPr>
                      <wps:txbx>
                        <w:txbxContent>
                          <w:p w14:paraId="0B152932" w14:textId="77777777" w:rsidR="004D46A5" w:rsidRPr="00EB1DB8" w:rsidRDefault="004D46A5" w:rsidP="004D46A5">
                            <w:pPr>
                              <w:pStyle w:val="Beschriftung"/>
                              <w:rPr>
                                <w:noProof/>
                              </w:rPr>
                            </w:pPr>
                            <w:r>
                              <w:t>QR-Code scannen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B6E636C" id="_x0000_t202" coordsize="21600,21600" o:spt="202" path="m,l,21600r21600,l21600,xe">
                <v:stroke joinstyle="miter"/>
                <v:path gradientshapeok="t" o:connecttype="rect"/>
              </v:shapetype>
              <v:shape id="Textfeld 5" o:spid="_x0000_s1026" type="#_x0000_t202" style="position:absolute;left:0;text-align:left;margin-left:384.65pt;margin-top:145.25pt;width:95.6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" stroked="f">
                <v:textbox style="mso-fit-shape-to-text:t" inset="0,0,0,0">
                  <w:txbxContent>
                    <w:p w14:paraId="0B152932" w14:textId="77777777" w:rsidR="004D46A5" w:rsidRPr="00EB1DB8" w:rsidRDefault="004D46A5" w:rsidP="004D46A5">
                      <w:pPr>
                        <w:pStyle w:val="Beschriftung"/>
                        <w:rPr>
                          <w:noProof/>
                        </w:rPr>
                      </w:pPr>
                      <w:r>
                        <w:t>QR-Code scannen</w:t>
                      </w:r>
                    </w:p>
                  </w:txbxContent>
                </v:textbox>
              </v:shape>
            </w:pict>
          </mc:Fallback>
        </mc:AlternateContent>
      </w:r>
      <w:r w:rsidR="00C5038F">
        <w:t xml:space="preserve">       </w:t>
      </w:r>
    </w:p>
    <w:p w14:paraId="3FB594D4" w14:textId="77777777" w:rsidR="009A6A91" w:rsidRDefault="009A6A91">
      <w:pPr>
        <w:rPr>
          <w:b/>
          <w:bCs/>
        </w:rPr>
      </w:pPr>
      <w:r>
        <w:rPr>
          <w:b/>
          <w:bCs/>
        </w:rPr>
        <w:br w:type="page"/>
      </w:r>
    </w:p>
    <w:p w14:paraId="341B67CD" w14:textId="77777777" w:rsidR="0048193F" w:rsidRDefault="0048193F" w:rsidP="0048193F">
      <w:pPr>
        <w:pBdr>
          <w:bottom w:val="single" w:sz="4" w:space="1" w:color="auto"/>
        </w:pBdr>
        <w:rPr>
          <w:b/>
          <w:bCs/>
        </w:rPr>
      </w:pPr>
    </w:p>
    <w:p w14:paraId="1A69F4B3" w14:textId="77777777" w:rsidR="00A20930" w:rsidRPr="00A20930" w:rsidRDefault="00A20930" w:rsidP="00A20930">
      <w:r w:rsidRPr="00A20930">
        <w:rPr>
          <w:b/>
          <w:bCs/>
        </w:rPr>
        <w:t>Richtige Antworten:</w:t>
      </w:r>
    </w:p>
    <w:p w14:paraId="6DDD269B" w14:textId="77777777" w:rsidR="00A20930" w:rsidRPr="00A20930" w:rsidRDefault="00A20930" w:rsidP="00A20930">
      <w:pPr>
        <w:numPr>
          <w:ilvl w:val="0"/>
          <w:numId w:val="2"/>
        </w:numPr>
      </w:pPr>
      <w:r w:rsidRPr="00A20930">
        <w:t>b) Metamorphose</w:t>
      </w:r>
    </w:p>
    <w:p w14:paraId="581EEF42" w14:textId="77777777" w:rsidR="00A20930" w:rsidRPr="00A20930" w:rsidRDefault="00A20930" w:rsidP="00A20930">
      <w:pPr>
        <w:numPr>
          <w:ilvl w:val="0"/>
          <w:numId w:val="2"/>
        </w:numPr>
      </w:pPr>
      <w:r w:rsidRPr="00A20930">
        <w:t>c) Hinterbeine</w:t>
      </w:r>
    </w:p>
    <w:p w14:paraId="35CDA6FF" w14:textId="77777777" w:rsidR="00A20930" w:rsidRPr="00A20930" w:rsidRDefault="00A20930" w:rsidP="00A20930">
      <w:pPr>
        <w:numPr>
          <w:ilvl w:val="0"/>
          <w:numId w:val="2"/>
        </w:numPr>
      </w:pPr>
      <w:r w:rsidRPr="00A20930">
        <w:t>b) Feuchte Gebiete</w:t>
      </w:r>
    </w:p>
    <w:p w14:paraId="2D8C4D52" w14:textId="77777777" w:rsidR="00A20930" w:rsidRPr="00A20930" w:rsidRDefault="00A20930" w:rsidP="00A20930">
      <w:pPr>
        <w:numPr>
          <w:ilvl w:val="0"/>
          <w:numId w:val="2"/>
        </w:numPr>
      </w:pPr>
      <w:r w:rsidRPr="00A20930">
        <w:t>a) Pflanzen</w:t>
      </w:r>
    </w:p>
    <w:p w14:paraId="7A7EFD9B" w14:textId="77777777" w:rsidR="00A20930" w:rsidRPr="00A20930" w:rsidRDefault="00A20930" w:rsidP="00A20930">
      <w:pPr>
        <w:numPr>
          <w:ilvl w:val="0"/>
          <w:numId w:val="2"/>
        </w:numPr>
      </w:pPr>
      <w:r w:rsidRPr="00A20930">
        <w:t>a) Temperaturregelung</w:t>
      </w:r>
    </w:p>
    <w:p w14:paraId="74D413B3" w14:textId="77777777" w:rsidR="00A20930" w:rsidRDefault="00A20930" w:rsidP="00A20930">
      <w:r w:rsidRPr="00A20930">
        <w:t>(Die richtigen Antworten sind am Ende des Arbeitsblatts vermerkt.)</w:t>
      </w:r>
    </w:p>
    <w:p w14:paraId="0704A58E" w14:textId="77777777" w:rsidR="0048193F" w:rsidRDefault="0048193F" w:rsidP="0048193F">
      <w:pPr>
        <w:pBdr>
          <w:bottom w:val="single" w:sz="4" w:space="1" w:color="auto"/>
        </w:pBdr>
      </w:pPr>
    </w:p>
    <w:p w14:paraId="584FDEE0" w14:textId="77777777" w:rsidR="0048193F" w:rsidRDefault="0048193F" w:rsidP="00A20930">
      <w:r>
        <w:t>Arbeitsblatt mit ChatGPT erstellt</w:t>
      </w:r>
    </w:p>
    <w:p w14:paraId="0B260A40" w14:textId="77777777" w:rsidR="0048193F" w:rsidRPr="0048193F" w:rsidRDefault="0048193F" w:rsidP="00A20930">
      <w:pPr>
        <w:rPr>
          <w:rFonts w:ascii="Segoe UI" w:hAnsi="Segoe UI" w:cs="Segoe UI"/>
          <w:i/>
          <w:color w:val="343541"/>
          <w:sz w:val="16"/>
          <w:szCs w:val="16"/>
        </w:rPr>
      </w:pPr>
      <w:r w:rsidRPr="0048193F">
        <w:rPr>
          <w:rFonts w:ascii="Segoe UI" w:hAnsi="Segoe UI" w:cs="Segoe UI"/>
          <w:i/>
          <w:color w:val="343541"/>
          <w:sz w:val="16"/>
          <w:szCs w:val="16"/>
        </w:rPr>
        <w:t xml:space="preserve">Prompt: </w:t>
      </w:r>
    </w:p>
    <w:p w14:paraId="4D63E8AE" w14:textId="60F6DBA0" w:rsidR="0048193F" w:rsidRPr="0048193F" w:rsidRDefault="0048193F" w:rsidP="00A20930">
      <w:pPr>
        <w:rPr>
          <w:i/>
          <w:sz w:val="16"/>
          <w:szCs w:val="16"/>
        </w:rPr>
      </w:pPr>
      <w:r>
        <w:rPr>
          <w:rFonts w:ascii="Segoe UI" w:hAnsi="Segoe UI" w:cs="Segoe UI"/>
          <w:i/>
          <w:color w:val="343541"/>
          <w:sz w:val="16"/>
          <w:szCs w:val="16"/>
        </w:rPr>
        <w:t>„</w:t>
      </w:r>
      <w:r w:rsidRPr="0048193F">
        <w:rPr>
          <w:rFonts w:ascii="Segoe UI" w:hAnsi="Segoe UI" w:cs="Segoe UI"/>
          <w:i/>
          <w:color w:val="343541"/>
          <w:sz w:val="16"/>
          <w:szCs w:val="16"/>
        </w:rPr>
        <w:t>Ich bin ein Lehrer einer 10 Klasse Realschule. Erstelle mir bitte ein Arbeitsblatt zum Thema "Frösche" mit zwei Bildern (Frosch, Metamorphose), Texten (Aufbau, Lebensweise) und fünf Multiple-Choi</w:t>
      </w:r>
      <w:r w:rsidR="00406A02">
        <w:rPr>
          <w:rFonts w:ascii="Segoe UI" w:hAnsi="Segoe UI" w:cs="Segoe UI"/>
          <w:i/>
          <w:color w:val="343541"/>
          <w:sz w:val="16"/>
          <w:szCs w:val="16"/>
        </w:rPr>
        <w:t>c</w:t>
      </w:r>
      <w:r w:rsidRPr="0048193F">
        <w:rPr>
          <w:rFonts w:ascii="Segoe UI" w:hAnsi="Segoe UI" w:cs="Segoe UI"/>
          <w:i/>
          <w:color w:val="343541"/>
          <w:sz w:val="16"/>
          <w:szCs w:val="16"/>
        </w:rPr>
        <w:t>e-Fragen mit je drei Antworten zum Thema Frösche. Die richtigen Antworten bitte am Ende vermerken.</w:t>
      </w:r>
      <w:r>
        <w:rPr>
          <w:rFonts w:ascii="Segoe UI" w:hAnsi="Segoe UI" w:cs="Segoe UI"/>
          <w:i/>
          <w:color w:val="343541"/>
          <w:sz w:val="16"/>
          <w:szCs w:val="16"/>
        </w:rPr>
        <w:t>“</w:t>
      </w:r>
    </w:p>
    <w:p w14:paraId="0CE2343B" w14:textId="77777777" w:rsidR="0048193F" w:rsidRDefault="0048193F" w:rsidP="00A20930">
      <w:r>
        <w:t>Bilder mit Canva-KI erstellt</w:t>
      </w:r>
    </w:p>
    <w:p w14:paraId="5CFA66D1" w14:textId="77777777" w:rsidR="0048193F" w:rsidRPr="0048193F" w:rsidRDefault="0048193F" w:rsidP="00A20930">
      <w:pPr>
        <w:rPr>
          <w:i/>
          <w:sz w:val="16"/>
          <w:szCs w:val="16"/>
        </w:rPr>
      </w:pPr>
      <w:r w:rsidRPr="0048193F">
        <w:rPr>
          <w:i/>
          <w:sz w:val="16"/>
          <w:szCs w:val="16"/>
        </w:rPr>
        <w:t>Text to Image Prompt:</w:t>
      </w:r>
    </w:p>
    <w:p w14:paraId="0D474049" w14:textId="77777777" w:rsidR="0048193F" w:rsidRPr="0048193F" w:rsidRDefault="0048193F" w:rsidP="00A20930">
      <w:pPr>
        <w:rPr>
          <w:i/>
          <w:sz w:val="16"/>
          <w:szCs w:val="16"/>
        </w:rPr>
      </w:pPr>
      <w:r>
        <w:rPr>
          <w:i/>
          <w:sz w:val="16"/>
          <w:szCs w:val="16"/>
        </w:rPr>
        <w:t>„</w:t>
      </w:r>
      <w:r w:rsidRPr="0048193F">
        <w:rPr>
          <w:i/>
          <w:sz w:val="16"/>
          <w:szCs w:val="16"/>
        </w:rPr>
        <w:t>Frosch im Teich bei Sonnenschein</w:t>
      </w:r>
      <w:r>
        <w:rPr>
          <w:i/>
          <w:sz w:val="16"/>
          <w:szCs w:val="16"/>
        </w:rPr>
        <w:t>“</w:t>
      </w:r>
    </w:p>
    <w:p w14:paraId="0179FAA1" w14:textId="77777777" w:rsidR="0048193F" w:rsidRDefault="0048193F" w:rsidP="00A20930">
      <w:r>
        <w:t>AR mit Lumi Education erstellt</w:t>
      </w:r>
    </w:p>
    <w:p w14:paraId="3F909841" w14:textId="77777777" w:rsidR="0048193F" w:rsidRPr="0048193F" w:rsidRDefault="0048193F" w:rsidP="00A20930">
      <w:pPr>
        <w:rPr>
          <w:i/>
          <w:sz w:val="16"/>
          <w:szCs w:val="16"/>
        </w:rPr>
      </w:pPr>
      <w:r w:rsidRPr="0048193F">
        <w:rPr>
          <w:i/>
          <w:sz w:val="16"/>
          <w:szCs w:val="16"/>
        </w:rPr>
        <w:t>Werkzeug</w:t>
      </w:r>
      <w:r>
        <w:rPr>
          <w:i/>
          <w:sz w:val="16"/>
          <w:szCs w:val="16"/>
        </w:rPr>
        <w:t>:</w:t>
      </w:r>
    </w:p>
    <w:p w14:paraId="292DBE12" w14:textId="77777777" w:rsidR="0048193F" w:rsidRPr="0048193F" w:rsidRDefault="0048193F" w:rsidP="00A20930">
      <w:pPr>
        <w:rPr>
          <w:i/>
          <w:sz w:val="16"/>
          <w:szCs w:val="16"/>
        </w:rPr>
      </w:pPr>
      <w:r w:rsidRPr="0048193F">
        <w:rPr>
          <w:i/>
          <w:sz w:val="16"/>
          <w:szCs w:val="16"/>
        </w:rPr>
        <w:t>AR-Scavenger</w:t>
      </w:r>
    </w:p>
    <w:p w14:paraId="5AE19047" w14:textId="77777777" w:rsidR="00000000" w:rsidRDefault="00000000"/>
    <w:sectPr w:rsidR="00A065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230EC"/>
    <w:multiLevelType w:val="multilevel"/>
    <w:tmpl w:val="02642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E2630D"/>
    <w:multiLevelType w:val="multilevel"/>
    <w:tmpl w:val="73424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7A6CE3"/>
    <w:multiLevelType w:val="hybridMultilevel"/>
    <w:tmpl w:val="53E619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98572076">
    <w:abstractNumId w:val="1"/>
  </w:num>
  <w:num w:numId="2" w16cid:durableId="244580583">
    <w:abstractNumId w:val="0"/>
  </w:num>
  <w:num w:numId="3" w16cid:durableId="1889801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30"/>
    <w:rsid w:val="00101362"/>
    <w:rsid w:val="002C47F3"/>
    <w:rsid w:val="00406A02"/>
    <w:rsid w:val="00464ADA"/>
    <w:rsid w:val="0048193F"/>
    <w:rsid w:val="004D46A5"/>
    <w:rsid w:val="005B63CF"/>
    <w:rsid w:val="009A6A91"/>
    <w:rsid w:val="009F39F1"/>
    <w:rsid w:val="00A20930"/>
    <w:rsid w:val="00C5038F"/>
    <w:rsid w:val="00F1373C"/>
    <w:rsid w:val="00F702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DDC7"/>
  <w15:chartTrackingRefBased/>
  <w15:docId w15:val="{E31E909D-8D7F-417D-B9BC-7CC3B9AA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373C"/>
    <w:pPr>
      <w:ind w:left="720"/>
      <w:contextualSpacing/>
    </w:pPr>
  </w:style>
  <w:style w:type="paragraph" w:styleId="KeinLeerraum">
    <w:name w:val="No Spacing"/>
    <w:uiPriority w:val="1"/>
    <w:qFormat/>
    <w:rsid w:val="00C5038F"/>
    <w:pPr>
      <w:spacing w:after="0" w:line="240" w:lineRule="auto"/>
    </w:pPr>
  </w:style>
  <w:style w:type="table" w:styleId="Tabellenraster">
    <w:name w:val="Table Grid"/>
    <w:basedOn w:val="NormaleTabelle"/>
    <w:uiPriority w:val="39"/>
    <w:rsid w:val="004D4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4D46A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985487">
      <w:bodyDiv w:val="1"/>
      <w:marLeft w:val="0"/>
      <w:marRight w:val="0"/>
      <w:marTop w:val="0"/>
      <w:marBottom w:val="0"/>
      <w:divBdr>
        <w:top w:val="none" w:sz="0" w:space="0" w:color="auto"/>
        <w:left w:val="none" w:sz="0" w:space="0" w:color="auto"/>
        <w:bottom w:val="none" w:sz="0" w:space="0" w:color="auto"/>
        <w:right w:val="none" w:sz="0" w:space="0" w:color="auto"/>
      </w:divBdr>
    </w:div>
    <w:div w:id="19641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MPZ Borna</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Tiburski</dc:creator>
  <cp:keywords/>
  <dc:description/>
  <cp:lastModifiedBy>Jens Tiburski MPZ</cp:lastModifiedBy>
  <cp:revision>4</cp:revision>
  <cp:lastPrinted>2023-08-18T08:49:00Z</cp:lastPrinted>
  <dcterms:created xsi:type="dcterms:W3CDTF">2023-08-18T08:50:00Z</dcterms:created>
  <dcterms:modified xsi:type="dcterms:W3CDTF">2023-08-18T09:02:00Z</dcterms:modified>
</cp:coreProperties>
</file>